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Sayı:</w:t>
        <w:tab/>
        <w:tab/>
        <w:tab/>
        <w:tab/>
        <w:tab/>
        <w:tab/>
        <w:tab/>
        <w:tab/>
        <w:tab/>
        <w:tab/>
        <w:t xml:space="preserve">Tarih: …/…/20..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Konu: Mimari Proje Onayı Hk.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T.C</w:t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ANKARA VALİLİĞİ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YATIRIM İZLEME VE KOORDİNASYON BAŞKANLIĞI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İlimiz, Elmadağ ilçesi Elmadağ Mobilyacılar İhtisas Organize Sanayi Bölgesi ……… metrekare yüzölçümlü 210… ada ... parsel, adresinde ………………………………………………………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(FİRMA ADI)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tarafından yapılması planlanan tesisimizin mimari projesinin tarafınızca kontrol edilip onaylanması hususunda gereğini arz ederiz.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372" w:firstLine="707.9999999999995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Kaşe-İmza</w:t>
      </w:r>
    </w:p>
    <w:p w:rsidR="00000000" w:rsidDel="00000000" w:rsidP="00000000" w:rsidRDefault="00000000" w:rsidRPr="00000000" w14:paraId="0000000B">
      <w:pPr>
        <w:ind w:left="6372" w:firstLine="707.999999999999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72" w:firstLine="707.999999999999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6372" w:firstLine="707.9999999999995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İrtibat Bilgisi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İlgili Kişi: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Telefon No: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Ekler: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Arsa Tahsis Yazısı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 Aplikasyon Krokisi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 İmar Durum Belgesi (İmar Çapı)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 Yol Kotu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5. Plankote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Zemin Etüt Raporu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Yapı Aplikasyon Projesi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8. Peyzaj Projesi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Son Durum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Mimari Proje</w:t>
      </w:r>
      <w:r w:rsidDel="00000000" w:rsidR="00000000" w:rsidRPr="00000000">
        <w:rPr>
          <w:rtl w:val="0"/>
        </w:rPr>
        <w:t xml:space="preserve"> Dwg Dosyasını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İçeren 1 Adet 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color w:val="ff0000"/>
      </w:rPr>
    </w:pPr>
    <w:r w:rsidDel="00000000" w:rsidR="00000000" w:rsidRPr="00000000">
      <w:rPr>
        <w:color w:val="ff0000"/>
        <w:rtl w:val="0"/>
      </w:rPr>
      <w:t xml:space="preserve">(FİRMANIZIN ANTETLİ KAĞIDINA)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D3DA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H5kiV5hVBJdYZS3Sp6NNdXX9Q==">CgMxLjA4AHIhMUZVTC13YThPM1R2Wmo4bUNSTnBfU1cwRnppYXdibXJp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2023-08-23T07:33:00Z</dcterms:created>
  <dc:creator>Sinan Çifçi</dc:creator>
</cp:coreProperties>
</file>